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4BAE" w14:textId="77777777" w:rsidR="00DE62FB" w:rsidRPr="001452E6" w:rsidRDefault="00DE62FB" w:rsidP="00DE62FB">
      <w:pPr>
        <w:ind w:left="7920" w:firstLine="720"/>
        <w:jc w:val="center"/>
        <w:rPr>
          <w:rFonts w:ascii="Times New Roman" w:hAnsi="Times New Roman"/>
          <w:sz w:val="24"/>
          <w:szCs w:val="24"/>
        </w:rPr>
      </w:pPr>
      <w:r w:rsidRPr="001452E6">
        <w:rPr>
          <w:rFonts w:ascii="Times New Roman" w:hAnsi="Times New Roman"/>
          <w:sz w:val="24"/>
          <w:szCs w:val="24"/>
        </w:rPr>
        <w:t>Projekt</w:t>
      </w:r>
    </w:p>
    <w:p w14:paraId="0C42F2A9" w14:textId="77777777" w:rsidR="00DE62FB" w:rsidRPr="00FD0FEC" w:rsidRDefault="00DE62FB" w:rsidP="00FD0F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0FEC">
        <w:rPr>
          <w:rFonts w:ascii="Times New Roman" w:hAnsi="Times New Roman"/>
          <w:sz w:val="24"/>
          <w:szCs w:val="24"/>
        </w:rPr>
        <w:t>UCHWAŁA Nr ……2023</w:t>
      </w:r>
    </w:p>
    <w:p w14:paraId="7F63E375" w14:textId="77777777" w:rsidR="00DE62FB" w:rsidRPr="00FD0FEC" w:rsidRDefault="00DE62FB" w:rsidP="00FD0F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0FEC">
        <w:rPr>
          <w:rFonts w:ascii="Times New Roman" w:hAnsi="Times New Roman"/>
          <w:sz w:val="24"/>
          <w:szCs w:val="24"/>
        </w:rPr>
        <w:t>Rady Gminy Drużbice</w:t>
      </w:r>
    </w:p>
    <w:p w14:paraId="3619EF56" w14:textId="77777777" w:rsidR="00DE62FB" w:rsidRPr="00FD0FEC" w:rsidRDefault="00DE62FB" w:rsidP="00FD0F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0FEC">
        <w:rPr>
          <w:rFonts w:ascii="Times New Roman" w:hAnsi="Times New Roman"/>
          <w:sz w:val="24"/>
          <w:szCs w:val="24"/>
        </w:rPr>
        <w:t>z dnia 8 sierpnia 2023 r.</w:t>
      </w:r>
    </w:p>
    <w:p w14:paraId="1BFF80CC" w14:textId="77777777" w:rsidR="00DE62FB" w:rsidRPr="00FD0FEC" w:rsidRDefault="00DE62FB" w:rsidP="00FD0F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0FEC">
        <w:rPr>
          <w:rFonts w:ascii="Times New Roman" w:hAnsi="Times New Roman"/>
          <w:sz w:val="24"/>
          <w:szCs w:val="24"/>
        </w:rPr>
        <w:t xml:space="preserve"> </w:t>
      </w:r>
    </w:p>
    <w:p w14:paraId="33FCE1AF" w14:textId="77777777" w:rsidR="00DE62FB" w:rsidRPr="00FD0FEC" w:rsidRDefault="00DE62FB" w:rsidP="00FD0F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0FEC">
        <w:rPr>
          <w:rFonts w:ascii="Times New Roman" w:hAnsi="Times New Roman"/>
          <w:sz w:val="24"/>
          <w:szCs w:val="24"/>
        </w:rPr>
        <w:t xml:space="preserve">zmieniająca uchwałę w sprawie uchwalenia Regulaminu korzystania z gminnego obiektu                             i urządzeń użyteczności publicznej. </w:t>
      </w:r>
    </w:p>
    <w:p w14:paraId="076ACCAC" w14:textId="77777777" w:rsidR="00DE62FB" w:rsidRPr="00FD0FEC" w:rsidRDefault="00DE62FB" w:rsidP="00FD0F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0FEC">
        <w:rPr>
          <w:rFonts w:ascii="Times New Roman" w:hAnsi="Times New Roman"/>
          <w:sz w:val="24"/>
          <w:szCs w:val="24"/>
        </w:rPr>
        <w:t xml:space="preserve">Na podstawie art. 18 ust. 1, art. 40 ust. 2 pkt. 4, art. 41 ust. 1 ustawy z dnia 8 marca 1990 roku o samorządzie gminnym (Dz. U. z 2023 r. poz.40, poz.572), oraz art.4 ust 1 pkt. 2, ust.2 ustawy z dnia 20 grudnia 1996 roku o gospodarce komunalnej (Dz. U. z 2021 r. 679) uchwala się, co następuje: </w:t>
      </w:r>
    </w:p>
    <w:p w14:paraId="273A8AA6" w14:textId="77777777" w:rsidR="00DE62FB" w:rsidRPr="00FD0FEC" w:rsidRDefault="00DE62FB" w:rsidP="00FD0F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0FEC">
        <w:rPr>
          <w:rFonts w:ascii="Times New Roman" w:hAnsi="Times New Roman"/>
          <w:sz w:val="24"/>
          <w:szCs w:val="24"/>
        </w:rPr>
        <w:t xml:space="preserve">§ 1. W Uchwale </w:t>
      </w:r>
      <w:r w:rsidR="006C1D57" w:rsidRPr="00FD0FEC">
        <w:rPr>
          <w:rFonts w:ascii="Times New Roman" w:hAnsi="Times New Roman"/>
          <w:sz w:val="24"/>
          <w:szCs w:val="24"/>
        </w:rPr>
        <w:t>N</w:t>
      </w:r>
      <w:r w:rsidRPr="00FD0FEC">
        <w:rPr>
          <w:rFonts w:ascii="Times New Roman" w:hAnsi="Times New Roman"/>
          <w:sz w:val="24"/>
          <w:szCs w:val="24"/>
        </w:rPr>
        <w:t>r LII/452/2023 Rady Gminy Drużbice z dnia 27 czerwca 2023 r. w sprawie uchwalenia</w:t>
      </w:r>
      <w:r w:rsidR="006C1D57" w:rsidRPr="00FD0FEC">
        <w:rPr>
          <w:rFonts w:ascii="Times New Roman" w:hAnsi="Times New Roman"/>
          <w:sz w:val="24"/>
          <w:szCs w:val="24"/>
        </w:rPr>
        <w:t xml:space="preserve"> Regulaminu korzystania z gminnego obiektu i urządzeń użyteczności publicznej. wprowadza się następujące zmiany:</w:t>
      </w:r>
    </w:p>
    <w:p w14:paraId="0BE5C392" w14:textId="77777777" w:rsidR="006C1D57" w:rsidRPr="00FD0FEC" w:rsidRDefault="006C1D57" w:rsidP="00FD0FE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0FEC">
        <w:rPr>
          <w:rFonts w:ascii="Times New Roman" w:hAnsi="Times New Roman"/>
          <w:sz w:val="24"/>
          <w:szCs w:val="24"/>
        </w:rPr>
        <w:t xml:space="preserve">§ 7, § 10 załącznika </w:t>
      </w:r>
      <w:r w:rsidR="001C5BCF" w:rsidRPr="00FD0FEC">
        <w:rPr>
          <w:rFonts w:ascii="Times New Roman" w:hAnsi="Times New Roman"/>
          <w:sz w:val="24"/>
          <w:szCs w:val="24"/>
        </w:rPr>
        <w:t xml:space="preserve">nr </w:t>
      </w:r>
      <w:r w:rsidRPr="00FD0FEC">
        <w:rPr>
          <w:rFonts w:ascii="Times New Roman" w:hAnsi="Times New Roman"/>
          <w:sz w:val="24"/>
          <w:szCs w:val="24"/>
        </w:rPr>
        <w:t xml:space="preserve">1, § 5, § 10 ust.3 i 4 załącznika </w:t>
      </w:r>
      <w:r w:rsidR="001C5BCF" w:rsidRPr="00FD0FEC">
        <w:rPr>
          <w:rFonts w:ascii="Times New Roman" w:hAnsi="Times New Roman"/>
          <w:sz w:val="24"/>
          <w:szCs w:val="24"/>
        </w:rPr>
        <w:t xml:space="preserve">nr </w:t>
      </w:r>
      <w:r w:rsidRPr="00FD0FEC">
        <w:rPr>
          <w:rFonts w:ascii="Times New Roman" w:hAnsi="Times New Roman"/>
          <w:sz w:val="24"/>
          <w:szCs w:val="24"/>
        </w:rPr>
        <w:t xml:space="preserve">2, § 9 pkt 6 załącznika </w:t>
      </w:r>
      <w:r w:rsidR="001C5BCF" w:rsidRPr="00FD0FEC">
        <w:rPr>
          <w:rFonts w:ascii="Times New Roman" w:hAnsi="Times New Roman"/>
          <w:sz w:val="24"/>
          <w:szCs w:val="24"/>
        </w:rPr>
        <w:t xml:space="preserve">nr </w:t>
      </w:r>
      <w:r w:rsidRPr="00FD0FEC">
        <w:rPr>
          <w:rFonts w:ascii="Times New Roman" w:hAnsi="Times New Roman"/>
          <w:sz w:val="24"/>
          <w:szCs w:val="24"/>
        </w:rPr>
        <w:t xml:space="preserve">1, </w:t>
      </w:r>
      <w:r w:rsidR="001C5BCF" w:rsidRPr="00FD0FEC">
        <w:rPr>
          <w:rFonts w:ascii="Times New Roman" w:hAnsi="Times New Roman"/>
          <w:sz w:val="24"/>
          <w:szCs w:val="24"/>
        </w:rPr>
        <w:t xml:space="preserve">             </w:t>
      </w:r>
      <w:r w:rsidRPr="00FD0FEC">
        <w:rPr>
          <w:rFonts w:ascii="Times New Roman" w:hAnsi="Times New Roman"/>
          <w:sz w:val="24"/>
          <w:szCs w:val="24"/>
        </w:rPr>
        <w:t xml:space="preserve">§ 8 pkt 6 załącznika </w:t>
      </w:r>
      <w:r w:rsidR="001C5BCF" w:rsidRPr="00FD0FEC">
        <w:rPr>
          <w:rFonts w:ascii="Times New Roman" w:hAnsi="Times New Roman"/>
          <w:sz w:val="24"/>
          <w:szCs w:val="24"/>
        </w:rPr>
        <w:t xml:space="preserve">nr </w:t>
      </w:r>
      <w:r w:rsidRPr="00FD0FEC">
        <w:rPr>
          <w:rFonts w:ascii="Times New Roman" w:hAnsi="Times New Roman"/>
          <w:sz w:val="24"/>
          <w:szCs w:val="24"/>
        </w:rPr>
        <w:t xml:space="preserve">2, § 9 pkt 5 </w:t>
      </w:r>
      <w:r w:rsidR="001C5BCF" w:rsidRPr="00FD0FEC">
        <w:rPr>
          <w:rFonts w:ascii="Times New Roman" w:hAnsi="Times New Roman"/>
          <w:sz w:val="24"/>
          <w:szCs w:val="24"/>
        </w:rPr>
        <w:t>z</w:t>
      </w:r>
      <w:r w:rsidRPr="00FD0FEC">
        <w:rPr>
          <w:rFonts w:ascii="Times New Roman" w:hAnsi="Times New Roman"/>
          <w:sz w:val="24"/>
          <w:szCs w:val="24"/>
        </w:rPr>
        <w:t>ałącznika nr 1, § 8 pkt 5 załącznika nr 2, § 9 pkt 3 załącznika nr 1</w:t>
      </w:r>
      <w:r w:rsidR="001C5BCF" w:rsidRPr="00FD0FEC">
        <w:rPr>
          <w:rFonts w:ascii="Times New Roman" w:hAnsi="Times New Roman"/>
          <w:sz w:val="24"/>
          <w:szCs w:val="24"/>
        </w:rPr>
        <w:t>,§ 8 pkt 3 załącznika nr 2, § 9 pkt 8 załącznika nr 1, § 8 pkt 8 załącznika nr 2.</w:t>
      </w:r>
      <w:r w:rsidRPr="00FD0FEC">
        <w:rPr>
          <w:rFonts w:ascii="Times New Roman" w:hAnsi="Times New Roman"/>
          <w:sz w:val="24"/>
          <w:szCs w:val="24"/>
        </w:rPr>
        <w:t xml:space="preserve"> </w:t>
      </w:r>
    </w:p>
    <w:p w14:paraId="088C7389" w14:textId="77777777" w:rsidR="00DE62FB" w:rsidRPr="00FD0FEC" w:rsidRDefault="00DE62FB" w:rsidP="00FD0F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0FEC">
        <w:rPr>
          <w:rFonts w:ascii="Times New Roman" w:hAnsi="Times New Roman"/>
          <w:sz w:val="24"/>
          <w:szCs w:val="24"/>
        </w:rPr>
        <w:t xml:space="preserve">§ 3. Wykonanie uchwały powierza się Wójtowi Gminy Drużbice. </w:t>
      </w:r>
    </w:p>
    <w:p w14:paraId="0F390ACA" w14:textId="77777777" w:rsidR="00365876" w:rsidRPr="00FD0FEC" w:rsidRDefault="00DE62FB" w:rsidP="00FD0F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0FEC">
        <w:rPr>
          <w:rFonts w:ascii="Times New Roman" w:hAnsi="Times New Roman"/>
          <w:sz w:val="24"/>
          <w:szCs w:val="24"/>
        </w:rPr>
        <w:t>§ 4. Uchwała wchodzi w życie po upływie 14 dni od dnia ogłoszenia w Dzienniku Urzędowym Województwa Łódzkiego.</w:t>
      </w:r>
    </w:p>
    <w:p w14:paraId="1A5FADD1" w14:textId="77777777" w:rsidR="001C5BCF" w:rsidRPr="00FD0FEC" w:rsidRDefault="001C5BCF" w:rsidP="00FD0F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9BFADF" w14:textId="77777777" w:rsidR="001C5BCF" w:rsidRPr="00FD0FEC" w:rsidRDefault="001C5BCF" w:rsidP="00FD0F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F435F1" w14:textId="77777777" w:rsidR="001C5BCF" w:rsidRPr="00FD0FEC" w:rsidRDefault="001C5BCF" w:rsidP="00FD0F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0C66532" w14:textId="77777777" w:rsidR="001C5BCF" w:rsidRPr="00FD0FEC" w:rsidRDefault="001C5BCF" w:rsidP="00FD0F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62518BE" w14:textId="77777777" w:rsidR="001C5BCF" w:rsidRPr="00FD0FEC" w:rsidRDefault="001C5BCF" w:rsidP="00FD0F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832E1E1" w14:textId="77777777" w:rsidR="001C5BCF" w:rsidRPr="00FD0FEC" w:rsidRDefault="001C5BCF" w:rsidP="00FD0F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31038B3" w14:textId="77777777" w:rsidR="001C5BCF" w:rsidRPr="00FD0FEC" w:rsidRDefault="001C5BCF" w:rsidP="00FD0F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05BFB33" w14:textId="77777777" w:rsidR="001C5BCF" w:rsidRPr="00FD0FEC" w:rsidRDefault="001C5BCF" w:rsidP="00FD0F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3C0BB01" w14:textId="77777777" w:rsidR="001C5BCF" w:rsidRPr="00FD0FEC" w:rsidRDefault="001C5BCF" w:rsidP="00FD0F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3D2E948" w14:textId="77777777" w:rsidR="001C5BCF" w:rsidRPr="00FD0FEC" w:rsidRDefault="001C5BCF" w:rsidP="00FD0F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D4C59C7" w14:textId="77777777" w:rsidR="001C5BCF" w:rsidRPr="00FD0FEC" w:rsidRDefault="00EF6F1A" w:rsidP="00FD0FE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D0FEC">
        <w:rPr>
          <w:rFonts w:ascii="Times New Roman" w:hAnsi="Times New Roman"/>
          <w:sz w:val="24"/>
          <w:szCs w:val="24"/>
        </w:rPr>
        <w:t>Uzasadnienie</w:t>
      </w:r>
    </w:p>
    <w:p w14:paraId="551D1357" w14:textId="77777777" w:rsidR="001452E6" w:rsidRPr="00FD0FEC" w:rsidRDefault="00EF6F1A" w:rsidP="00FD0F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0FEC">
        <w:rPr>
          <w:rFonts w:ascii="Times New Roman" w:hAnsi="Times New Roman"/>
          <w:sz w:val="24"/>
          <w:szCs w:val="24"/>
        </w:rPr>
        <w:t xml:space="preserve">W trybie kontroli Łódzki Urząd Wojewódzki w Łodzi Wydział Prawny, Nadzoru i Kontroli zwrócił uwagę że Załącznik Nr 1, załącznik Nr 2 do uchwały Nr LII/452/2023 Rady Gminy Drużbice z dnia 27 czerwca 2023 r. w sprawie uchwalenia Regulaminu korzystania z gminnego obiektu i urządzeń użyteczności publicznej zawiera zapisy, </w:t>
      </w:r>
      <w:r w:rsidR="001452E6" w:rsidRPr="00FD0FEC">
        <w:rPr>
          <w:rFonts w:ascii="Times New Roman" w:hAnsi="Times New Roman"/>
          <w:sz w:val="24"/>
          <w:szCs w:val="24"/>
        </w:rPr>
        <w:t xml:space="preserve">uregulowane ustawami.            </w:t>
      </w:r>
      <w:r w:rsidRPr="00FD0FEC">
        <w:rPr>
          <w:rFonts w:ascii="Times New Roman" w:hAnsi="Times New Roman"/>
          <w:sz w:val="24"/>
          <w:szCs w:val="24"/>
        </w:rPr>
        <w:t xml:space="preserve"> </w:t>
      </w:r>
    </w:p>
    <w:p w14:paraId="577BC799" w14:textId="77777777" w:rsidR="00EF6F1A" w:rsidRPr="00FD0FEC" w:rsidRDefault="00EF6F1A" w:rsidP="00FD0FE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D0FEC">
        <w:rPr>
          <w:rFonts w:ascii="Times New Roman" w:hAnsi="Times New Roman"/>
          <w:sz w:val="24"/>
          <w:szCs w:val="24"/>
        </w:rPr>
        <w:t>W związku z czym proponuje się skreślenie</w:t>
      </w:r>
      <w:r w:rsidR="001452E6" w:rsidRPr="00FD0FEC">
        <w:rPr>
          <w:rFonts w:ascii="Times New Roman" w:hAnsi="Times New Roman"/>
          <w:sz w:val="24"/>
          <w:szCs w:val="24"/>
        </w:rPr>
        <w:t xml:space="preserve"> tych zapisów tj. § 7, § 10 załącznika nr 1, § 5, § 10 ust.3 i 4 załącznika nr 2, § 9 pkt 6 załącznika nr 1, § 8 pkt 6 załącznika nr 2, § 9 pkt 5 załącznika nr 1, § 8 pkt 5 załącznika nr 2, § 9 pkt 3 załącznika nr 1,§ 8 pkt 3 załącznika nr 2, § 9 pkt 8 załącznika nr 1, § 8 pkt 8 załącznika nr 2.</w:t>
      </w:r>
    </w:p>
    <w:sectPr w:rsidR="00EF6F1A" w:rsidRPr="00FD0FE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191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948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FB"/>
    <w:rsid w:val="001452E6"/>
    <w:rsid w:val="001C5BCF"/>
    <w:rsid w:val="00365876"/>
    <w:rsid w:val="0039275C"/>
    <w:rsid w:val="006C1D57"/>
    <w:rsid w:val="00DE62FB"/>
    <w:rsid w:val="00EF6F1A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6F289"/>
  <w14:defaultImageDpi w14:val="0"/>
  <w15:docId w15:val="{78A262D4-DCBA-4A37-A44E-A70F0C72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cp:lastPrinted>2023-07-27T11:10:00Z</cp:lastPrinted>
  <dcterms:created xsi:type="dcterms:W3CDTF">2023-08-01T13:46:00Z</dcterms:created>
  <dcterms:modified xsi:type="dcterms:W3CDTF">2023-08-01T13:46:00Z</dcterms:modified>
</cp:coreProperties>
</file>